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bookmarkStart w:id="4" w:name="_GoBack"/>
      <w:bookmarkEnd w:id="4"/>
    </w:p>
    <w:p>
      <w:pPr>
        <w:pStyle w:val="12"/>
        <w:rPr>
          <w:sz w:val="44"/>
          <w:szCs w:val="44"/>
        </w:rPr>
      </w:pPr>
      <w:r>
        <w:rPr>
          <w:color w:val="auto"/>
          <w:sz w:val="44"/>
        </w:rPr>
        <w:t>（北京天泽文化艺术基金会）2019年度工作报告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ascii="宋体" w:hAnsi="宋体" w:eastAsia="宋体" w:cs="宋体"/>
                <w:sz w:val="22"/>
                <w:szCs w:val="22"/>
              </w:rPr>
              <w:t>北京天泽文化艺术基金会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ascii="宋体" w:hAnsi="宋体" w:eastAsia="宋体" w:cs="宋体"/>
                <w:sz w:val="22"/>
                <w:szCs w:val="22"/>
              </w:rPr>
              <w:t>53110000MJ01775347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ascii="宋体" w:hAnsi="宋体" w:eastAsia="宋体" w:cs="宋体"/>
                <w:sz w:val="22"/>
                <w:szCs w:val="22"/>
              </w:rPr>
              <w:t>⊙是〇否</w:t>
            </w:r>
          </w:p>
        </w:tc>
        <w:tc>
          <w:tcPr>
            <w:tcW w:w="1701" w:type="dxa"/>
            <w:vAlign w:val="center"/>
          </w:tcPr>
          <w:p>
            <w:pPr>
              <w:jc w:val="center"/>
              <w:rPr>
                <w:rFonts w:ascii="宋体" w:hAnsi="宋体"/>
                <w:sz w:val="22"/>
                <w:szCs w:val="22"/>
                <w:highlight w:val="yellow"/>
              </w:rPr>
            </w:pPr>
            <w:r>
              <w:rPr>
                <w:rFonts w:hint="eastAsia" w:ascii="宋体" w:hAnsi="宋体" w:eastAsia="宋体" w:cs="宋体"/>
                <w:sz w:val="22"/>
                <w:szCs w:val="22"/>
              </w:rPr>
              <w:t>2018-11-02</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ascii="宋体" w:hAnsi="宋体" w:eastAsia="宋体" w:cs="宋体"/>
                <w:sz w:val="22"/>
                <w:szCs w:val="22"/>
              </w:rPr>
              <w:t>北京市财政局 国家税务总局北京市税务局 北京市民政局</w:t>
            </w:r>
          </w:p>
        </w:tc>
        <w:tc>
          <w:tcPr>
            <w:tcW w:w="2626" w:type="dxa"/>
            <w:vAlign w:val="center"/>
          </w:tcPr>
          <w:p>
            <w:pPr>
              <w:jc w:val="center"/>
              <w:rPr>
                <w:rFonts w:ascii="宋体" w:hAnsi="宋体"/>
                <w:sz w:val="22"/>
                <w:szCs w:val="22"/>
                <w:highlight w:val="yellow"/>
              </w:rPr>
            </w:pPr>
            <w:r>
              <w:rPr>
                <w:rFonts w:hint="eastAsia" w:ascii="宋体" w:hAnsi="宋体" w:eastAsia="宋体" w:cs="宋体"/>
                <w:sz w:val="22"/>
                <w:szCs w:val="22"/>
              </w:rPr>
              <w:t>京财税【2018】2406号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ascii="宋体" w:hAnsi="宋体" w:eastAsia="宋体" w:cs="宋体"/>
                <w:sz w:val="22"/>
                <w:szCs w:val="22"/>
              </w:rPr>
              <w:t>〇是⊙否</w:t>
            </w:r>
          </w:p>
        </w:tc>
        <w:tc>
          <w:tcPr>
            <w:tcW w:w="1701" w:type="dxa"/>
            <w:vAlign w:val="center"/>
          </w:tcPr>
          <w:p>
            <w:pPr>
              <w:jc w:val="center"/>
              <w:rPr>
                <w:rFonts w:ascii="宋体" w:hAnsi="宋体"/>
                <w:sz w:val="22"/>
                <w:szCs w:val="22"/>
                <w:highlight w:val="yellow"/>
              </w:rPr>
            </w:pPr>
          </w:p>
        </w:tc>
        <w:tc>
          <w:tcPr>
            <w:tcW w:w="1841" w:type="dxa"/>
            <w:gridSpan w:val="2"/>
            <w:vAlign w:val="center"/>
          </w:tcPr>
          <w:p>
            <w:pPr>
              <w:ind w:left="5" w:leftChars="-51" w:right="-107" w:rightChars="-51" w:hanging="112" w:hangingChars="51"/>
              <w:jc w:val="center"/>
              <w:rPr>
                <w:rFonts w:ascii="宋体" w:hAnsi="宋体"/>
                <w:sz w:val="22"/>
                <w:szCs w:val="22"/>
                <w:highlight w:val="yellow"/>
              </w:rPr>
            </w:pPr>
          </w:p>
        </w:tc>
        <w:tc>
          <w:tcPr>
            <w:tcW w:w="2626" w:type="dxa"/>
            <w:vAlign w:val="center"/>
          </w:tcPr>
          <w:p>
            <w:pPr>
              <w:jc w:val="center"/>
              <w:rPr>
                <w:rFonts w:ascii="宋体" w:hAnsi="宋体"/>
                <w:sz w:val="22"/>
                <w:szCs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ascii="宋体" w:hAnsi="宋体" w:eastAsia="宋体" w:cs="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 xml:space="preserve">以开展慈善活动为宗旨，不以营利为目的；弘扬中华优秀传统文化，促进中国文化艺术事业发展。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资助文化艺术人才培养，资助文化艺术展览展示公益活动，支持国内外文化艺术合作交流。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ascii="宋体" w:hAnsi="宋体" w:eastAsia="宋体" w:cs="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ascii="宋体" w:hAnsi="宋体" w:eastAsia="宋体" w:cs="宋体"/>
                <w:sz w:val="22"/>
                <w:szCs w:val="22"/>
              </w:rPr>
              <w:t>2017-03-22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2017年03月22日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ascii="宋体" w:hAnsi="宋体" w:eastAsia="宋体" w:cs="宋体"/>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北京市国有文化资产监督管理办公室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北京市朝阳区小营北路29号院2号楼11层2单元1101室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tianzecaf@163.com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ascii="宋体" w:hAnsi="宋体" w:eastAsia="宋体" w:cs="宋体"/>
                <w:sz w:val="22"/>
                <w:szCs w:val="22"/>
              </w:rPr>
              <w:t>01053366166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100011</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ascii="宋体" w:hAnsi="宋体" w:eastAsia="宋体" w:cs="宋体"/>
                <w:sz w:val="22"/>
                <w:szCs w:val="22"/>
              </w:rPr>
              <w:t>www.tzcaf.cn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ascii="宋体" w:hAnsi="宋体" w:eastAsia="宋体" w:cs="宋体"/>
                <w:sz w:val="22"/>
                <w:szCs w:val="22"/>
              </w:rPr>
              <w:t>刘峥</w:t>
            </w:r>
          </w:p>
        </w:tc>
        <w:tc>
          <w:tcPr>
            <w:tcW w:w="2128" w:type="dxa"/>
            <w:gridSpan w:val="2"/>
            <w:vAlign w:val="center"/>
          </w:tcPr>
          <w:p>
            <w:pPr>
              <w:jc w:val="center"/>
              <w:rPr>
                <w:rFonts w:ascii="宋体" w:hAnsi="宋体"/>
                <w:sz w:val="22"/>
                <w:szCs w:val="22"/>
              </w:rPr>
            </w:pPr>
            <w:r>
              <w:rPr>
                <w:rFonts w:hint="eastAsia" w:ascii="宋体" w:hAnsi="宋体" w:eastAsia="宋体" w:cs="宋体"/>
                <w:sz w:val="22"/>
                <w:szCs w:val="22"/>
              </w:rPr>
              <w:t>85866307</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13693550536</w:t>
            </w:r>
          </w:p>
        </w:tc>
        <w:tc>
          <w:tcPr>
            <w:tcW w:w="2626" w:type="dxa"/>
            <w:vAlign w:val="center"/>
          </w:tcPr>
          <w:p>
            <w:pPr>
              <w:jc w:val="center"/>
              <w:rPr>
                <w:rFonts w:ascii="宋体" w:hAnsi="宋体"/>
                <w:sz w:val="22"/>
                <w:szCs w:val="22"/>
              </w:rPr>
            </w:pPr>
            <w:r>
              <w:rPr>
                <w:rFonts w:hint="eastAsia" w:ascii="宋体" w:hAnsi="宋体" w:eastAsia="宋体" w:cs="宋体"/>
                <w:sz w:val="22"/>
                <w:szCs w:val="22"/>
              </w:rPr>
              <w:t>372368240@qq.com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张紫陌</w:t>
            </w:r>
          </w:p>
        </w:tc>
        <w:tc>
          <w:tcPr>
            <w:tcW w:w="2128" w:type="dxa"/>
            <w:gridSpan w:val="2"/>
            <w:vAlign w:val="center"/>
          </w:tcPr>
          <w:p>
            <w:pPr>
              <w:jc w:val="center"/>
              <w:rPr>
                <w:rFonts w:ascii="宋体" w:hAnsi="宋体"/>
                <w:sz w:val="22"/>
                <w:szCs w:val="22"/>
              </w:rPr>
            </w:pPr>
            <w:r>
              <w:rPr>
                <w:rFonts w:hint="eastAsia" w:ascii="宋体" w:hAnsi="宋体" w:eastAsia="宋体" w:cs="宋体"/>
                <w:sz w:val="22"/>
                <w:szCs w:val="22"/>
              </w:rPr>
              <w:t>53366166</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13875208895</w:t>
            </w:r>
          </w:p>
        </w:tc>
        <w:tc>
          <w:tcPr>
            <w:tcW w:w="2626" w:type="dxa"/>
            <w:vAlign w:val="center"/>
          </w:tcPr>
          <w:p>
            <w:pPr>
              <w:jc w:val="center"/>
              <w:rPr>
                <w:rFonts w:ascii="宋体" w:hAnsi="宋体"/>
                <w:sz w:val="22"/>
                <w:szCs w:val="22"/>
              </w:rPr>
            </w:pPr>
            <w:r>
              <w:rPr>
                <w:rFonts w:hint="eastAsia" w:ascii="宋体" w:hAnsi="宋体" w:eastAsia="宋体" w:cs="宋体"/>
                <w:sz w:val="22"/>
                <w:szCs w:val="22"/>
              </w:rPr>
              <w:t>215515253@qq.com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吕素春</w:t>
            </w:r>
          </w:p>
        </w:tc>
        <w:tc>
          <w:tcPr>
            <w:tcW w:w="2128"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53366166</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18601036166</w:t>
            </w:r>
          </w:p>
        </w:tc>
        <w:tc>
          <w:tcPr>
            <w:tcW w:w="2626" w:type="dxa"/>
            <w:vAlign w:val="center"/>
          </w:tcPr>
          <w:p>
            <w:pPr>
              <w:jc w:val="center"/>
              <w:rPr>
                <w:rFonts w:ascii="宋体" w:hAnsi="宋体"/>
                <w:sz w:val="22"/>
                <w:szCs w:val="22"/>
              </w:rPr>
            </w:pPr>
            <w:r>
              <w:rPr>
                <w:rFonts w:hint="eastAsia" w:ascii="宋体" w:hAnsi="宋体" w:eastAsia="宋体" w:cs="宋体"/>
                <w:sz w:val="22"/>
                <w:szCs w:val="22"/>
              </w:rPr>
              <w:t>79570838@qq.com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吕素春</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ascii="宋体" w:hAnsi="宋体" w:eastAsia="宋体" w:cs="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ascii="宋体" w:hAnsi="宋体" w:eastAsia="宋体" w:cs="宋体"/>
                <w:sz w:val="22"/>
                <w:szCs w:val="22"/>
              </w:rPr>
              <w:t>2020-02-26</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eastAsia="宋体" w:cs="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eastAsia="宋体" w:cs="宋体"/>
                <w:sz w:val="22"/>
                <w:szCs w:val="22"/>
              </w:rPr>
              <w:t>北京正意得会计师事务所</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eastAsia="宋体" w:cs="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ascii="宋体" w:hAnsi="宋体" w:eastAsia="宋体" w:cs="宋体"/>
                <w:sz w:val="22"/>
                <w:szCs w:val="22"/>
              </w:rPr>
              <w:t>2020-02-25</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eastAsia="宋体" w:cs="宋体"/>
                <w:sz w:val="22"/>
                <w:szCs w:val="22"/>
              </w:rPr>
              <w:t>正 会审 字[2020]第 01-084 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本年度共召开（4）次理事会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本基金会于2019-03-20召开（一）届（五）次理事会议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出席理事名单：刘峥 王宜敏 徐蕾蕾 刘佳勇 孙斌</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出席监事名单：贾东</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会议决议：1、由于吕素春在公司治理、团队管理、业务创新发展管理、投融资管理等方面能力出众，增补为理事；
2、由于王宜敏身体状况及个人精力无法继续担任法定代表人，所以推举吕素春为法定代表人；
3、王宜敏不再担任理事。</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ascii="宋体" w:hAnsi="宋体" w:eastAsia="宋体" w:cs="宋体"/>
                <w:sz w:val="22"/>
              </w:rPr>
              <w:t>本基金会于2019-04-01召开（一）届（六）次理事会议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ascii="宋体" w:hAnsi="宋体" w:eastAsia="宋体" w:cs="宋体"/>
                <w:sz w:val="22"/>
              </w:rPr>
              <w:t>出席理事名单：刘峥 吕素春  徐蕾蕾 刘佳勇 孙斌</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ascii="宋体" w:hAnsi="宋体" w:eastAsia="宋体" w:cs="宋体"/>
                <w:sz w:val="22"/>
              </w:rPr>
              <w:t>出席监事名单：贾东</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ascii="宋体" w:hAnsi="宋体" w:eastAsia="宋体" w:cs="宋体"/>
                <w:sz w:val="22"/>
              </w:rPr>
              <w:t>会议决议：1、住所变更为朝阳区小营北路29号院2号楼11层2单元1101室
2、通过基金会章程</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pPr>
              <w:rPr>
                <w:sz w:val="22"/>
                <w:szCs w:val="22"/>
              </w:rPr>
            </w:pPr>
            <w:r>
              <w:rPr>
                <w:rFonts w:ascii="宋体" w:hAnsi="宋体" w:eastAsia="宋体" w:cs="宋体"/>
                <w:sz w:val="22"/>
              </w:rPr>
              <w:t>备注： 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ascii="宋体" w:hAnsi="宋体" w:eastAsia="宋体" w:cs="宋体"/>
                <w:sz w:val="22"/>
              </w:rPr>
              <w:t>本基金会于2019-09-27召开（一）届（七）次理事会议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pPr>
              <w:rPr>
                <w:sz w:val="22"/>
                <w:szCs w:val="22"/>
              </w:rPr>
            </w:pPr>
            <w:r>
              <w:rPr>
                <w:rFonts w:ascii="宋体" w:hAnsi="宋体" w:eastAsia="宋体" w:cs="宋体"/>
                <w:sz w:val="22"/>
              </w:rPr>
              <w:t>出席理事名单：刘峥 吕素春  徐蕾蕾 刘佳勇 孙斌</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ascii="宋体" w:hAnsi="宋体" w:eastAsia="宋体" w:cs="宋体"/>
                <w:sz w:val="22"/>
              </w:rPr>
              <w:t>出席监事名单：贾东</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ascii="宋体" w:hAnsi="宋体" w:eastAsia="宋体" w:cs="宋体"/>
                <w:sz w:val="22"/>
              </w:rPr>
              <w:t>会议决议：研究筹办2019年清华校友会迎新生活动</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ascii="宋体" w:hAnsi="宋体" w:eastAsia="宋体" w:cs="宋体"/>
                <w:sz w:val="22"/>
              </w:rPr>
              <w:t xml:space="preserve">备注：无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ascii="宋体" w:hAnsi="宋体" w:eastAsia="宋体" w:cs="宋体"/>
                <w:sz w:val="22"/>
              </w:rPr>
              <w:t>本基金会于2019-12-27召开（二）届（一）次理事会议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ascii="宋体" w:hAnsi="宋体" w:eastAsia="宋体" w:cs="宋体"/>
                <w:sz w:val="22"/>
              </w:rPr>
              <w:t>出席理事名单：刘峥 吕素春  徐蕾蕾 刘佳勇 孙斌</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ascii="宋体" w:hAnsi="宋体" w:eastAsia="宋体" w:cs="宋体"/>
                <w:sz w:val="22"/>
              </w:rPr>
              <w:t>出席监事名单：贾东</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ascii="宋体" w:hAnsi="宋体" w:eastAsia="宋体" w:cs="宋体"/>
                <w:sz w:val="22"/>
              </w:rPr>
              <w:t>会议决议：1、理事、监事，副理事长及秘书长变更
原理事：刘峥 吕素春 徐蕾蕾 刘佳勇 孙斌
变更后理事：马明海 吕素春 赵莉 杨建强 刘淑寒
原监事：贾东
变更后监事：张华
副理事长：马明海
原秘书长：刘峥
变更后秘书长：马明海</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ascii="宋体" w:hAnsi="宋体" w:eastAsia="宋体" w:cs="宋体"/>
                <w:sz w:val="22"/>
              </w:rPr>
              <w:t xml:space="preserve">备注：无 </w:t>
            </w:r>
            <w:r>
              <w:rPr>
                <w:rFonts w:ascii="宋体" w:hAnsi="宋体" w:eastAsia="宋体" w:cs="宋体"/>
                <w:sz w:val="22"/>
              </w:rPr>
              <w:cr/>
            </w:r>
            <w:r>
              <w:rPr>
                <w:rFonts w:ascii="宋体" w:hAnsi="宋体" w:eastAsia="宋体" w:cs="宋体"/>
                <w:sz w:val="22"/>
              </w:rP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rFonts w:ascii="宋体" w:hAnsi="宋体" w:eastAsia="宋体" w:cs="宋体"/>
                <w:sz w:val="22"/>
                <w:szCs w:val="22"/>
              </w:rPr>
              <w:t>吕素春</w:t>
            </w:r>
          </w:p>
        </w:tc>
        <w:tc>
          <w:tcPr>
            <w:tcW w:w="243" w:type="pct"/>
          </w:tcPr>
          <w:p>
            <w:pPr>
              <w:rPr>
                <w:sz w:val="22"/>
                <w:szCs w:val="22"/>
              </w:rPr>
            </w:pPr>
            <w:r>
              <w:rPr>
                <w:rFonts w:ascii="宋体" w:hAnsi="宋体" w:eastAsia="宋体" w:cs="宋体"/>
                <w:sz w:val="22"/>
                <w:szCs w:val="22"/>
              </w:rPr>
              <w:t>女</w:t>
            </w:r>
          </w:p>
        </w:tc>
        <w:tc>
          <w:tcPr>
            <w:tcW w:w="327" w:type="pct"/>
          </w:tcPr>
          <w:p>
            <w:pPr>
              <w:rPr>
                <w:sz w:val="22"/>
                <w:szCs w:val="22"/>
              </w:rPr>
            </w:pPr>
            <w:r>
              <w:rPr>
                <w:rFonts w:ascii="宋体" w:hAnsi="宋体" w:eastAsia="宋体" w:cs="宋体"/>
                <w:sz w:val="22"/>
                <w:szCs w:val="22"/>
              </w:rPr>
              <w:t>1977-07-14</w:t>
            </w:r>
          </w:p>
        </w:tc>
        <w:tc>
          <w:tcPr>
            <w:tcW w:w="327" w:type="pct"/>
          </w:tcPr>
          <w:p>
            <w:pPr>
              <w:rPr>
                <w:sz w:val="22"/>
                <w:szCs w:val="22"/>
              </w:rPr>
            </w:pPr>
            <w:r>
              <w:rPr>
                <w:rFonts w:ascii="宋体" w:hAnsi="宋体" w:eastAsia="宋体" w:cs="宋体"/>
                <w:sz w:val="22"/>
                <w:szCs w:val="22"/>
              </w:rPr>
              <w:t>理事长</w:t>
            </w:r>
          </w:p>
        </w:tc>
        <w:tc>
          <w:tcPr>
            <w:tcW w:w="465" w:type="pct"/>
          </w:tcPr>
          <w:p>
            <w:pPr>
              <w:rPr>
                <w:sz w:val="22"/>
                <w:szCs w:val="22"/>
              </w:rPr>
            </w:pPr>
            <w:r>
              <w:rPr>
                <w:rFonts w:ascii="宋体" w:hAnsi="宋体" w:eastAsia="宋体" w:cs="宋体"/>
                <w:sz w:val="22"/>
                <w:szCs w:val="22"/>
              </w:rPr>
              <w:t>北京冠鸿教育科技有限公司 总经理</w:t>
            </w:r>
          </w:p>
        </w:tc>
        <w:tc>
          <w:tcPr>
            <w:tcW w:w="510" w:type="pct"/>
          </w:tcPr>
          <w:p>
            <w:pPr>
              <w:rPr>
                <w:sz w:val="22"/>
                <w:szCs w:val="22"/>
              </w:rPr>
            </w:pPr>
            <w:r>
              <w:rPr>
                <w:rFonts w:ascii="宋体" w:hAnsi="宋体" w:eastAsia="宋体" w:cs="宋体"/>
                <w:sz w:val="22"/>
                <w:szCs w:val="22"/>
              </w:rPr>
              <w:t>是</w:t>
            </w:r>
          </w:p>
        </w:tc>
        <w:tc>
          <w:tcPr>
            <w:tcW w:w="305" w:type="pct"/>
          </w:tcPr>
          <w:p>
            <w:pPr>
              <w:rPr>
                <w:sz w:val="22"/>
                <w:szCs w:val="22"/>
              </w:rPr>
            </w:pPr>
            <w:r>
              <w:rPr>
                <w:rFonts w:ascii="宋体" w:hAnsi="宋体" w:eastAsia="宋体" w:cs="宋体"/>
                <w:sz w:val="22"/>
                <w:szCs w:val="22"/>
              </w:rPr>
              <w:t>共青团员</w:t>
            </w:r>
          </w:p>
        </w:tc>
        <w:tc>
          <w:tcPr>
            <w:tcW w:w="721" w:type="pct"/>
          </w:tcPr>
          <w:p>
            <w:pPr>
              <w:rPr>
                <w:sz w:val="22"/>
                <w:szCs w:val="22"/>
              </w:rPr>
            </w:pPr>
            <w:r>
              <w:rPr>
                <w:rFonts w:ascii="宋体" w:hAnsi="宋体" w:eastAsia="宋体" w:cs="宋体"/>
                <w:sz w:val="22"/>
                <w:szCs w:val="22"/>
              </w:rPr>
              <w:t>0</w:t>
            </w:r>
          </w:p>
        </w:tc>
        <w:tc>
          <w:tcPr>
            <w:tcW w:w="505" w:type="pct"/>
          </w:tcPr>
          <w:p>
            <w:pPr>
              <w:rPr>
                <w:sz w:val="22"/>
                <w:szCs w:val="22"/>
              </w:rPr>
            </w:pPr>
            <w:r>
              <w:rPr>
                <w:rFonts w:ascii="宋体" w:hAnsi="宋体" w:eastAsia="宋体" w:cs="宋体"/>
                <w:sz w:val="22"/>
                <w:szCs w:val="22"/>
              </w:rPr>
              <w:t>无</w:t>
            </w:r>
          </w:p>
        </w:tc>
        <w:tc>
          <w:tcPr>
            <w:tcW w:w="648" w:type="pct"/>
          </w:tcPr>
          <w:p>
            <w:pPr>
              <w:rPr>
                <w:sz w:val="22"/>
                <w:szCs w:val="22"/>
              </w:rPr>
            </w:pPr>
            <w:r>
              <w:rPr>
                <w:rFonts w:ascii="宋体" w:hAnsi="宋体" w:eastAsia="宋体" w:cs="宋体"/>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徐蕾蕾</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1975-07-29</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刘峥</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1972-01-15</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刘佳勇</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1978-05-02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孙斌</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1997-10-28</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ascii="宋体" w:hAnsi="宋体" w:eastAsia="宋体" w:cs="宋体"/>
                <w:sz w:val="22"/>
                <w:szCs w:val="22"/>
              </w:rPr>
              <w:t>贾东</w:t>
            </w:r>
          </w:p>
        </w:tc>
        <w:tc>
          <w:tcPr>
            <w:tcW w:w="517" w:type="pct"/>
          </w:tcPr>
          <w:p>
            <w:pPr>
              <w:rPr>
                <w:sz w:val="22"/>
                <w:szCs w:val="22"/>
              </w:rPr>
            </w:pPr>
            <w:r>
              <w:rPr>
                <w:rFonts w:hint="eastAsia" w:ascii="宋体" w:hAnsi="宋体" w:eastAsia="宋体" w:cs="宋体"/>
                <w:sz w:val="22"/>
                <w:szCs w:val="22"/>
              </w:rPr>
              <w:t>男</w:t>
            </w:r>
          </w:p>
        </w:tc>
        <w:tc>
          <w:tcPr>
            <w:tcW w:w="440" w:type="pct"/>
          </w:tcPr>
          <w:p>
            <w:pPr>
              <w:rPr>
                <w:sz w:val="22"/>
                <w:szCs w:val="22"/>
              </w:rPr>
            </w:pPr>
            <w:r>
              <w:rPr>
                <w:rFonts w:hint="eastAsia" w:ascii="宋体" w:hAnsi="宋体" w:eastAsia="宋体" w:cs="宋体"/>
                <w:sz w:val="22"/>
                <w:szCs w:val="22"/>
              </w:rPr>
              <w:t>1986-07-26</w:t>
            </w:r>
          </w:p>
        </w:tc>
        <w:tc>
          <w:tcPr>
            <w:tcW w:w="307" w:type="pct"/>
          </w:tcPr>
          <w:p>
            <w:pPr>
              <w:rPr>
                <w:sz w:val="22"/>
                <w:szCs w:val="22"/>
              </w:rPr>
            </w:pPr>
          </w:p>
        </w:tc>
        <w:tc>
          <w:tcPr>
            <w:tcW w:w="359" w:type="pct"/>
          </w:tcPr>
          <w:p>
            <w:pPr>
              <w:rPr>
                <w:sz w:val="22"/>
                <w:szCs w:val="22"/>
              </w:rPr>
            </w:pPr>
          </w:p>
        </w:tc>
        <w:tc>
          <w:tcPr>
            <w:tcW w:w="336" w:type="pct"/>
          </w:tcPr>
          <w:p>
            <w:pPr>
              <w:rPr>
                <w:sz w:val="22"/>
                <w:szCs w:val="22"/>
              </w:rPr>
            </w:pPr>
          </w:p>
        </w:tc>
        <w:tc>
          <w:tcPr>
            <w:tcW w:w="444" w:type="pct"/>
          </w:tcPr>
          <w:p>
            <w:pPr>
              <w:rPr>
                <w:sz w:val="22"/>
                <w:szCs w:val="22"/>
              </w:rPr>
            </w:pPr>
          </w:p>
        </w:tc>
        <w:tc>
          <w:tcPr>
            <w:tcW w:w="605" w:type="pct"/>
          </w:tcPr>
          <w:p>
            <w:pPr>
              <w:rPr>
                <w:sz w:val="22"/>
                <w:szCs w:val="22"/>
              </w:rPr>
            </w:pP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本机构共有（2）位工作人员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刘峥</w:t>
            </w:r>
          </w:p>
        </w:tc>
        <w:tc>
          <w:tcPr>
            <w:tcW w:w="811" w:type="pct"/>
            <w:vAlign w:val="center"/>
          </w:tcPr>
          <w:p>
            <w:pPr>
              <w:jc w:val="center"/>
              <w:rPr>
                <w:sz w:val="22"/>
                <w:szCs w:val="22"/>
              </w:rPr>
            </w:pPr>
            <w:r>
              <w:rPr>
                <w:rFonts w:hint="eastAsia" w:ascii="宋体" w:hAnsi="宋体" w:eastAsia="宋体" w:cs="宋体"/>
                <w:sz w:val="22"/>
                <w:szCs w:val="22"/>
              </w:rPr>
              <w:t>女</w:t>
            </w:r>
          </w:p>
        </w:tc>
        <w:tc>
          <w:tcPr>
            <w:tcW w:w="558" w:type="pct"/>
            <w:vAlign w:val="center"/>
          </w:tcPr>
          <w:p>
            <w:pPr>
              <w:jc w:val="center"/>
              <w:rPr>
                <w:sz w:val="22"/>
                <w:szCs w:val="22"/>
              </w:rPr>
            </w:pPr>
            <w:r>
              <w:rPr>
                <w:rFonts w:ascii="宋体" w:hAnsi="宋体" w:eastAsia="宋体" w:cs="宋体"/>
                <w:sz w:val="22"/>
                <w:szCs w:val="22"/>
              </w:rPr>
              <w:t>群众</w:t>
            </w:r>
          </w:p>
        </w:tc>
        <w:tc>
          <w:tcPr>
            <w:tcW w:w="696" w:type="pct"/>
            <w:vAlign w:val="center"/>
          </w:tcPr>
          <w:p>
            <w:pPr>
              <w:jc w:val="center"/>
              <w:rPr>
                <w:sz w:val="22"/>
                <w:szCs w:val="22"/>
              </w:rPr>
            </w:pPr>
            <w:r>
              <w:rPr>
                <w:rFonts w:hint="eastAsia" w:ascii="宋体" w:hAnsi="宋体" w:eastAsia="宋体" w:cs="宋体"/>
                <w:sz w:val="22"/>
                <w:szCs w:val="22"/>
              </w:rPr>
              <w:t>1972-01-15</w:t>
            </w:r>
          </w:p>
        </w:tc>
        <w:tc>
          <w:tcPr>
            <w:tcW w:w="717" w:type="pct"/>
            <w:vAlign w:val="center"/>
          </w:tcPr>
          <w:p>
            <w:pPr>
              <w:jc w:val="center"/>
              <w:rPr>
                <w:sz w:val="22"/>
                <w:szCs w:val="22"/>
              </w:rPr>
            </w:pPr>
            <w:r>
              <w:rPr>
                <w:rFonts w:hint="eastAsia" w:ascii="宋体" w:hAnsi="宋体" w:eastAsia="宋体" w:cs="宋体"/>
                <w:sz w:val="22"/>
                <w:szCs w:val="22"/>
              </w:rPr>
              <w:t>本科</w:t>
            </w:r>
          </w:p>
        </w:tc>
        <w:tc>
          <w:tcPr>
            <w:tcW w:w="652" w:type="pct"/>
          </w:tcPr>
          <w:p>
            <w:pPr>
              <w:jc w:val="center"/>
              <w:rPr>
                <w:sz w:val="22"/>
                <w:szCs w:val="22"/>
              </w:rPr>
            </w:pPr>
            <w:r>
              <w:rPr>
                <w:rFonts w:hint="eastAsia" w:ascii="宋体" w:hAnsi="宋体" w:eastAsia="宋体" w:cs="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张紫陌</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共青团员</w:t>
            </w:r>
          </w:p>
        </w:tc>
        <w:tc>
          <w:tcPr>
            <w:tcW w:w="696" w:type="pct"/>
            <w:vAlign w:val="center"/>
          </w:tcPr>
          <w:p>
            <w:pPr>
              <w:jc w:val="center"/>
              <w:rPr>
                <w:sz w:val="22"/>
                <w:szCs w:val="22"/>
              </w:rPr>
            </w:pPr>
            <w:r>
              <w:rPr>
                <w:rFonts w:ascii="宋体" w:hAnsi="宋体" w:eastAsia="宋体" w:cs="宋体"/>
                <w:sz w:val="22"/>
              </w:rPr>
              <w:t>1996-02-15</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eastAsia="宋体" w:cs="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eastAsia="宋体" w:cs="宋体"/>
                <w:sz w:val="22"/>
                <w:szCs w:val="22"/>
              </w:rPr>
              <w:t>0</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eastAsia="宋体" w:cs="宋体"/>
                <w:sz w:val="22"/>
                <w:szCs w:val="22"/>
              </w:rPr>
              <w:t>0</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eastAsia="宋体" w:cs="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eastAsia="宋体" w:cs="宋体"/>
                <w:sz w:val="22"/>
                <w:szCs w:val="22"/>
              </w:rPr>
              <w:t>0</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eastAsia="宋体" w:cs="宋体"/>
                <w:sz w:val="22"/>
                <w:szCs w:val="22"/>
              </w:rPr>
              <w:t>杭州银行股份有限公司北京大兴支行  1101040160000641604
交通银行北京亚北支行  110061086013000142157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eastAsia="宋体" w:cs="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eastAsia="宋体" w:cs="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eastAsia="宋体" w:cs="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eastAsia="宋体" w:cs="宋体"/>
                <w:sz w:val="22"/>
                <w:szCs w:val="22"/>
              </w:rPr>
              <w:t>刘彩云</w:t>
            </w:r>
          </w:p>
        </w:tc>
        <w:tc>
          <w:tcPr>
            <w:tcW w:w="1276" w:type="dxa"/>
            <w:vAlign w:val="center"/>
          </w:tcPr>
          <w:p>
            <w:pPr>
              <w:jc w:val="center"/>
              <w:rPr>
                <w:rFonts w:ascii="宋体" w:hAnsi="宋体"/>
                <w:sz w:val="22"/>
                <w:szCs w:val="22"/>
              </w:rPr>
            </w:pPr>
            <w:r>
              <w:rPr>
                <w:rFonts w:hint="eastAsia" w:ascii="宋体" w:hAnsi="宋体" w:eastAsia="宋体" w:cs="宋体"/>
                <w:sz w:val="22"/>
                <w:szCs w:val="22"/>
              </w:rPr>
              <w:t>财务负责人</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会计师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2</w:t>
            </w:r>
          </w:p>
        </w:tc>
        <w:tc>
          <w:tcPr>
            <w:tcW w:w="1029" w:type="dxa"/>
            <w:gridSpan w:val="2"/>
            <w:vAlign w:val="center"/>
          </w:tcPr>
          <w:p>
            <w:pPr>
              <w:jc w:val="center"/>
              <w:rPr>
                <w:rFonts w:ascii="宋体" w:hAnsi="宋体"/>
                <w:sz w:val="22"/>
                <w:szCs w:val="22"/>
              </w:rPr>
            </w:pPr>
            <w:r>
              <w:rPr>
                <w:rFonts w:ascii="宋体" w:hAnsi="宋体" w:eastAsia="宋体" w:cs="宋体"/>
                <w:sz w:val="22"/>
              </w:rPr>
              <w:t>张紫陌</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无</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北京天泽文化艺术基金会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53110000MJ01775347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吕素春</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18601036166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贾东</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1986-07-26</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无</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2016-03-29</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2017-03-29</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非公有企业工勤岗位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党小组长</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一般工作人员</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宋体" w:hAnsi="华文中宋" w:eastAsia="华文中宋" w:cs="宋体"/>
                <w:color w:val="000000" w:themeColor="text1"/>
                <w:kern w:val="0"/>
                <w:sz w:val="22"/>
                <w:szCs w:val="22"/>
                <w14:textFill>
                  <w14:solidFill>
                    <w14:schemeClr w14:val="tx1"/>
                  </w14:solidFill>
                </w14:textFill>
              </w:rPr>
              <w:t>1</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1</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宋体"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5个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宋体" w:hAnsi="等线" w:eastAsia="等线" w:cs="宋体"/>
                <w:color w:val="000000"/>
                <w:sz w:val="22"/>
              </w:rPr>
              <w:t>249800.00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58800.00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308600.00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249800.00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58800.00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308600.00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249800.00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58800.00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308600.00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潍坊五岳热力有限公司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58800.00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eastAsia="宋体" w:cs="宋体" w:asciiTheme="minorEastAsia" w:hAnsiTheme="minorEastAsia"/>
                <w:color w:val="000000"/>
                <w:kern w:val="0"/>
                <w:sz w:val="22"/>
              </w:rPr>
              <w:t>2019清华EMBA校友会</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山东华硕置业有限公司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2019清华EMBA山东校友会活动</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青岛汇东资产管理有限公司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2019清华EMBA山东校友会活动</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山东方晔房地产开发有限公司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2019清华EMBA山东校友会活动</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昌邑市东城热力有限公司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59800.00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资助艺术人才陈明珍学费</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潍坊五岳热力有限公司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2019清华经管EMBA校友会</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潍坊市潍城区五岳热力有限公司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资助艺术人才、京都榴乡等</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249800.00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58800.00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eastAsia="宋体" w:cs="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eastAsia="宋体" w:cs="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eastAsia="宋体" w:cs="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eastAsia="宋体" w:cs="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1725370.84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294416.09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272200.00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22166.09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50.00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15.78%（本年）14.63%（前三年末净资产）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7.53%</w:t>
            </w:r>
            <w:r>
              <w:rPr>
                <w:rFonts w:asciiTheme="minorEastAsia" w:hAnsiTheme="minorEastAsia"/>
                <w:sz w:val="22"/>
              </w:rPr>
              <w:cr/>
            </w:r>
            <w:r>
              <w:rPr>
                <w:rFonts w:asciiTheme="minorEastAsia" w:hAnsiTheme="minorEastAsia"/>
                <w:sz w:val="22"/>
              </w:rPr>
              <w:t>
</w:t>
            </w:r>
          </w:p>
        </w:tc>
      </w:tr>
      <w:tr>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本年度共开展了（4）项公益慈善项目，具体情况如下：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资助河北贫困艺术人才李霄磊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2019年9月29日我基金会资助偏远贫困地区人才李霄磊在京的教育培养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ascii="宋体" w:hAnsi="宋体" w:eastAsia="宋体" w:cs="宋体"/>
                <w:sz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ascii="宋体" w:hAnsi="宋体" w:eastAsia="宋体" w:cs="宋体"/>
                <w:sz w:val="22"/>
              </w:rPr>
              <w:t xml:space="preserve">2019 清华经管学院 EMBA校友会活动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ascii="宋体" w:hAnsi="宋体" w:eastAsia="宋体" w:cs="宋体"/>
                <w:sz w:val="22"/>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人民币198800元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人民币188800元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〇 体育 〇 教育 〇 医疗卫生 〇 文化艺术 〇 社会服务 〇 科学研究 〇 生态环境 〇 灾害救助 〇 法律与公民权利 〇 政府倡导 ⊙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ascii="宋体" w:hAnsi="宋体" w:eastAsia="宋体" w:cs="宋体"/>
                <w:sz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ascii="宋体" w:hAnsi="宋体" w:eastAsia="宋体" w:cs="宋体"/>
                <w:sz w:val="22"/>
              </w:rPr>
              <w:t>2019年11月29日，在山东潍坊举办清华经管EMBA 山东校友会迎新年会，山东各界校友及其他省份校友会会长参加了本次会议，通过该会进行交流，促进公益事业发展。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ascii="宋体" w:hAnsi="宋体" w:eastAsia="宋体" w:cs="宋体"/>
                <w:sz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ascii="宋体" w:hAnsi="宋体" w:eastAsia="宋体" w:cs="宋体"/>
                <w:sz w:val="22"/>
              </w:rPr>
              <w:t>京都留乡群2020迎新团拜会活动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ascii="宋体" w:hAnsi="宋体" w:eastAsia="宋体" w:cs="宋体"/>
                <w:sz w:val="22"/>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人民币18600元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人民币18600元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〇 体育 〇 教育 〇 医疗卫生 〇 文化艺术 〇 社会服务 〇 科学研究 〇 生态环境 〇 灾害救助 〇 法律与公民权利 〇 政府倡导 ⊙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ascii="宋体" w:hAnsi="宋体" w:eastAsia="宋体" w:cs="宋体"/>
                <w:sz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ascii="宋体" w:hAnsi="宋体" w:eastAsia="宋体" w:cs="宋体"/>
                <w:sz w:val="22"/>
              </w:rPr>
              <w:t>2019.12.12资助枣庄在京企业家举办互相学习、交流、支持的迎新团拜活动。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ascii="宋体" w:hAnsi="宋体" w:eastAsia="宋体" w:cs="宋体"/>
                <w:sz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ascii="宋体" w:hAnsi="宋体" w:eastAsia="宋体" w:cs="宋体"/>
                <w:sz w:val="22"/>
              </w:rPr>
              <w:t>陈明珍就读FMBA学费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ascii="宋体" w:hAnsi="宋体" w:eastAsia="宋体" w:cs="宋体"/>
                <w:sz w:val="22"/>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人民币59800元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人民币59800元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ascii="宋体" w:hAnsi="宋体" w:eastAsia="宋体" w:cs="宋体"/>
                <w:sz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ascii="宋体" w:hAnsi="宋体" w:eastAsia="宋体" w:cs="宋体"/>
                <w:sz w:val="22"/>
              </w:rPr>
              <w:t>2019年12月12日资助广西壮族艺术人才陈明珍就读FMBA。</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单位名称北京天泽文化艺术基金会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助学捐助</w:t>
            </w:r>
          </w:p>
        </w:tc>
        <w:tc>
          <w:tcPr>
            <w:tcW w:w="1014"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285000.00</w:t>
            </w:r>
          </w:p>
        </w:tc>
        <w:tc>
          <w:tcPr>
            <w:tcW w:w="1289" w:type="dxa"/>
            <w:vAlign w:val="center"/>
          </w:tcPr>
          <w:p>
            <w:pPr>
              <w:jc w:val="left"/>
              <w:rPr>
                <w:rFonts w:ascii="宋体" w:hAnsi="宋体" w:cs="宋体"/>
                <w:kern w:val="0"/>
                <w:sz w:val="22"/>
                <w:szCs w:val="22"/>
              </w:rPr>
            </w:pPr>
            <w:r>
              <w:rPr>
                <w:rFonts w:ascii="宋体" w:hAnsi="宋体" w:eastAsia="宋体" w:cs="宋体"/>
                <w:bCs/>
                <w:kern w:val="0"/>
                <w:sz w:val="22"/>
                <w:szCs w:val="22"/>
              </w:rPr>
              <w:t>248600.00</w:t>
            </w:r>
          </w:p>
        </w:tc>
        <w:tc>
          <w:tcPr>
            <w:tcW w:w="1297" w:type="dxa"/>
            <w:vAlign w:val="center"/>
          </w:tcPr>
          <w:p>
            <w:pPr>
              <w:jc w:val="left"/>
              <w:rPr>
                <w:rFonts w:ascii="宋体" w:hAnsi="宋体" w:cs="宋体"/>
                <w:kern w:val="0"/>
                <w:sz w:val="22"/>
                <w:szCs w:val="22"/>
              </w:rPr>
            </w:pPr>
            <w:r>
              <w:rPr>
                <w:rFonts w:ascii="宋体" w:hAnsi="宋体" w:eastAsia="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eastAsia="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248600.00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285000.00</w:t>
            </w:r>
          </w:p>
        </w:tc>
        <w:tc>
          <w:tcPr>
            <w:tcW w:w="1289"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248600.00</w:t>
            </w:r>
          </w:p>
        </w:tc>
        <w:tc>
          <w:tcPr>
            <w:tcW w:w="1297"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eastAsia="宋体" w:cs="宋体"/>
                <w:color w:val="000000"/>
                <w:kern w:val="0"/>
                <w:sz w:val="22"/>
                <w:szCs w:val="22"/>
              </w:rPr>
              <w:t>248600.00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助学款</w:t>
            </w:r>
          </w:p>
        </w:tc>
        <w:tc>
          <w:tcPr>
            <w:tcW w:w="1104" w:type="pct"/>
          </w:tcPr>
          <w:p>
            <w:pPr>
              <w:widowControl/>
              <w:jc w:val="left"/>
              <w:rPr>
                <w:rFonts w:ascii="宋体" w:hAnsi="宋体" w:cs="宋体"/>
                <w:kern w:val="0"/>
                <w:sz w:val="22"/>
                <w:szCs w:val="22"/>
              </w:rPr>
            </w:pPr>
            <w:r>
              <w:rPr>
                <w:rFonts w:ascii="宋体" w:hAnsi="宋体" w:eastAsia="宋体" w:cs="宋体"/>
                <w:bCs/>
                <w:kern w:val="0"/>
                <w:sz w:val="22"/>
                <w:szCs w:val="22"/>
              </w:rPr>
              <w:t>清控紫荆（北京）教育科技股份有限公司</w:t>
            </w:r>
          </w:p>
        </w:tc>
        <w:tc>
          <w:tcPr>
            <w:tcW w:w="737" w:type="pct"/>
          </w:tcPr>
          <w:p>
            <w:pPr>
              <w:widowControl/>
              <w:jc w:val="left"/>
              <w:rPr>
                <w:rFonts w:ascii="宋体" w:hAnsi="宋体" w:cs="宋体"/>
                <w:kern w:val="0"/>
                <w:sz w:val="22"/>
                <w:szCs w:val="22"/>
              </w:rPr>
            </w:pPr>
            <w:r>
              <w:rPr>
                <w:rFonts w:ascii="宋体" w:hAnsi="宋体" w:eastAsia="宋体" w:cs="宋体"/>
                <w:bCs/>
                <w:kern w:val="0"/>
                <w:sz w:val="22"/>
                <w:szCs w:val="22"/>
              </w:rPr>
              <w:t>59800.00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21.97%</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bCs/>
                <w:kern w:val="0"/>
                <w:sz w:val="22"/>
                <w:szCs w:val="22"/>
              </w:rPr>
              <w:t>公益项目捐赠支出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助学款</w:t>
            </w:r>
          </w:p>
        </w:tc>
        <w:tc>
          <w:tcPr>
            <w:tcW w:w="1104" w:type="pct"/>
          </w:tcPr>
          <w:p>
            <w:pPr>
              <w:widowControl/>
              <w:jc w:val="left"/>
              <w:rPr>
                <w:rFonts w:ascii="宋体" w:hAnsi="宋体" w:cs="宋体"/>
                <w:kern w:val="0"/>
                <w:sz w:val="22"/>
                <w:szCs w:val="22"/>
              </w:rPr>
            </w:pPr>
            <w:r>
              <w:rPr>
                <w:rFonts w:ascii="宋体" w:hAnsi="宋体" w:eastAsia="宋体" w:cs="宋体"/>
                <w:sz w:val="22"/>
              </w:rPr>
              <w:t>潍坊五岳热力有限公司</w:t>
            </w:r>
          </w:p>
        </w:tc>
        <w:tc>
          <w:tcPr>
            <w:tcW w:w="737" w:type="pct"/>
          </w:tcPr>
          <w:p>
            <w:pPr>
              <w:widowControl/>
              <w:jc w:val="left"/>
              <w:rPr>
                <w:rFonts w:ascii="宋体" w:hAnsi="宋体" w:cs="宋体"/>
                <w:kern w:val="0"/>
                <w:sz w:val="22"/>
                <w:szCs w:val="22"/>
              </w:rPr>
            </w:pPr>
            <w:r>
              <w:rPr>
                <w:rFonts w:ascii="宋体" w:hAnsi="宋体" w:eastAsia="宋体" w:cs="宋体"/>
                <w:sz w:val="22"/>
              </w:rPr>
              <w:t>58800.00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21.61%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公益项目捐赠支出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eastAsia="宋体" w:cs="宋体"/>
                <w:bCs/>
                <w:kern w:val="0"/>
                <w:sz w:val="22"/>
                <w:szCs w:val="22"/>
              </w:rPr>
              <w:t>118600.00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43.58%</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吕素春</w:t>
            </w:r>
          </w:p>
        </w:tc>
        <w:tc>
          <w:tcPr>
            <w:tcW w:w="2474" w:type="pct"/>
            <w:vAlign w:val="center"/>
          </w:tcPr>
          <w:p>
            <w:pPr>
              <w:jc w:val="left"/>
              <w:rPr>
                <w:rFonts w:ascii="宋体" w:hAnsi="宋体" w:eastAsia="宋体"/>
                <w:bCs/>
                <w:sz w:val="22"/>
              </w:rPr>
            </w:pPr>
            <w:r>
              <w:rPr>
                <w:rFonts w:hint="eastAsia" w:ascii="宋体" w:hAnsi="宋体" w:eastAsia="宋体" w:cs="宋体"/>
                <w:bCs/>
                <w:sz w:val="22"/>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徐蕾蕾</w:t>
            </w:r>
          </w:p>
        </w:tc>
        <w:tc>
          <w:tcPr>
            <w:tcW w:w="2474" w:type="pct"/>
            <w:vAlign w:val="center"/>
          </w:tcPr>
          <w:p>
            <w:pPr>
              <w:jc w:val="left"/>
              <w:rPr>
                <w:rFonts w:ascii="宋体" w:hAnsi="宋体" w:eastAsia="宋体"/>
                <w:bCs/>
                <w:sz w:val="22"/>
              </w:rPr>
            </w:pPr>
            <w:r>
              <w:rPr>
                <w:rFonts w:ascii="宋体" w:hAnsi="宋体" w:eastAsia="宋体" w:cs="宋体"/>
                <w:sz w:val="22"/>
              </w:rPr>
              <w:t>副理事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刘峥</w:t>
            </w:r>
          </w:p>
        </w:tc>
        <w:tc>
          <w:tcPr>
            <w:tcW w:w="2474" w:type="pct"/>
            <w:vAlign w:val="center"/>
          </w:tcPr>
          <w:p>
            <w:pPr>
              <w:jc w:val="left"/>
              <w:rPr>
                <w:rFonts w:ascii="宋体" w:hAnsi="宋体" w:eastAsia="宋体"/>
                <w:bCs/>
                <w:sz w:val="22"/>
              </w:rPr>
            </w:pPr>
            <w:r>
              <w:rPr>
                <w:rFonts w:ascii="宋体" w:hAnsi="宋体" w:eastAsia="宋体" w:cs="宋体"/>
                <w:sz w:val="22"/>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刘佳勇</w:t>
            </w:r>
          </w:p>
        </w:tc>
        <w:tc>
          <w:tcPr>
            <w:tcW w:w="2474" w:type="pct"/>
            <w:vAlign w:val="center"/>
          </w:tcPr>
          <w:p>
            <w:pPr>
              <w:jc w:val="left"/>
              <w:rPr>
                <w:rFonts w:ascii="宋体" w:hAnsi="宋体" w:eastAsia="宋体"/>
                <w:bCs/>
                <w:sz w:val="22"/>
              </w:rPr>
            </w:pPr>
            <w:r>
              <w:rPr>
                <w:rFonts w:ascii="宋体" w:hAnsi="宋体" w:eastAsia="宋体" w:cs="宋体"/>
                <w:sz w:val="22"/>
              </w:rPr>
              <w:t>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孙斌</w:t>
            </w:r>
          </w:p>
        </w:tc>
        <w:tc>
          <w:tcPr>
            <w:tcW w:w="2474" w:type="pct"/>
            <w:vAlign w:val="center"/>
          </w:tcPr>
          <w:p>
            <w:pPr>
              <w:jc w:val="left"/>
              <w:rPr>
                <w:rFonts w:ascii="宋体" w:hAnsi="宋体" w:eastAsia="宋体"/>
                <w:bCs/>
                <w:sz w:val="22"/>
              </w:rPr>
            </w:pPr>
            <w:r>
              <w:rPr>
                <w:rFonts w:ascii="宋体" w:hAnsi="宋体" w:eastAsia="宋体" w:cs="宋体"/>
                <w:sz w:val="22"/>
              </w:rPr>
              <w:t>理事</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eastAsia="宋体" w:cs="宋体"/>
                <w:bCs/>
                <w:sz w:val="22"/>
                <w:szCs w:val="22"/>
              </w:rPr>
              <w:t>0</w:t>
            </w:r>
          </w:p>
        </w:tc>
        <w:tc>
          <w:tcPr>
            <w:tcW w:w="822" w:type="pct"/>
          </w:tcPr>
          <w:p>
            <w:pPr>
              <w:jc w:val="center"/>
              <w:rPr>
                <w:rFonts w:ascii="宋体" w:hAnsi="宋体"/>
                <w:bCs/>
                <w:sz w:val="22"/>
                <w:szCs w:val="22"/>
              </w:rPr>
            </w:pPr>
            <w:r>
              <w:rPr>
                <w:rFonts w:ascii="宋体" w:hAnsi="宋体" w:eastAsia="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eastAsia="宋体" w:cs="宋体"/>
                <w:bCs/>
                <w:sz w:val="22"/>
                <w:szCs w:val="22"/>
              </w:rPr>
              <w:t>0</w:t>
            </w:r>
          </w:p>
        </w:tc>
        <w:tc>
          <w:tcPr>
            <w:tcW w:w="890" w:type="pct"/>
          </w:tcPr>
          <w:p>
            <w:pPr>
              <w:rPr>
                <w:rFonts w:ascii="宋体" w:hAnsi="宋体"/>
                <w:bCs/>
                <w:sz w:val="22"/>
                <w:szCs w:val="22"/>
              </w:rPr>
            </w:pPr>
            <w:r>
              <w:rPr>
                <w:rFonts w:hint="eastAsia" w:ascii="宋体" w:hAnsi="宋体" w:eastAsia="宋体" w:cs="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cs="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cs="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1606275.14</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1606275.14</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1725319.14</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1725319.14</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565000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565000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2171275.14</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2171275.14</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1725319.14</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1725319.14</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北京仟方生物科技有限公司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1725319.14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2019</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之前年度往来款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1725319.14</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 xml:space="preserve">  北京东审鼎立国际会计师事务所有限责任公司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9000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马明海</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2000000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2009000</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2009000</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ascii="宋体" w:hAnsi="宋体" w:eastAsia="宋体" w:cs="宋体"/>
                <w:bCs/>
                <w:color w:val="000000"/>
                <w:sz w:val="22"/>
                <w:szCs w:val="22"/>
              </w:rPr>
              <w:t xml:space="preserve">     2019年度本基金会按照相关法律法规，完善了各项管理制度，并积极组织开展相关文化艺术类慈善公益活动。成功资助了河北艺术人才李霄磊，助学捐助艺术人才，举办清华EMBA校友会活动等，取得了较好的业绩。
逐步完善了基金会的各项管理规章制度。2019年度在主管单位文资中心的指导下成功筹备了2020年1月的慈善拍卖活动。
    2019年度不足之处，在于公司筹备活动的能力尚有不足，活动数量及品质有待提高。</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编制单位：北京天泽文化艺术基金会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2000051.7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2023235.61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2445956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2009000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2171275.14</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1725319.14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4171326.84</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3748554.75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2445956.00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2009000.00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2445956.00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2009000.00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1725370.84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1679754.75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59800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1725370.84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1739554.75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4171326.84</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3748554.75</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4171326.84</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3748554.75</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编制单位：北京天泽文化艺术基金会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248800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59800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308600.00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1696.99</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1696.99</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1696.99</w:t>
            </w:r>
          </w:p>
        </w:tc>
        <w:tc>
          <w:tcPr>
            <w:tcW w:w="123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1696.99</w:t>
            </w:r>
          </w:p>
        </w:tc>
        <w:tc>
          <w:tcPr>
            <w:tcW w:w="115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248800.00</w:t>
            </w:r>
          </w:p>
        </w:tc>
        <w:tc>
          <w:tcPr>
            <w:tcW w:w="126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59800.00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308600.00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255442.53</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255442.53</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272200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272200.00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17200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17200.00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22166.09</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22166.09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18</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18.00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50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50.00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272660.53</w:t>
            </w:r>
          </w:p>
        </w:tc>
        <w:tc>
          <w:tcPr>
            <w:tcW w:w="123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272660.53</w:t>
            </w:r>
          </w:p>
        </w:tc>
        <w:tc>
          <w:tcPr>
            <w:tcW w:w="115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294416.09</w:t>
            </w:r>
          </w:p>
        </w:tc>
        <w:tc>
          <w:tcPr>
            <w:tcW w:w="126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294416.09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-270963.54</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-270963.54</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-45616.09</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59800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14183.91</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编制单位：北京天泽文化艺术基金会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308600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308600.00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272200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13216.09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285416.09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23183.91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23183.91</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警告</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国家税务总局北京市东城区税务局</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2019-12-16</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2019年第三季度税没有按期申报</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公示媒体：基金会网站及微信公众平台</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监事：贾东</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无意见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贾东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2020-03-17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9"/>
            <w:bookmarkEnd w:id="1"/>
            <w:bookmarkStart w:id="2" w:name="OLE_LINK11"/>
            <w:bookmarkEnd w:id="2"/>
            <w:bookmarkStart w:id="3" w:name="OLE_LINK10"/>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7AF4CB7"/>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15</TotalTime>
  <ScaleCrop>false</ScaleCrop>
  <LinksUpToDate>false</LinksUpToDate>
  <CharactersWithSpaces>775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紫陌</cp:lastModifiedBy>
  <cp:lastPrinted>2018-10-19T09:06:00Z</cp:lastPrinted>
  <dcterms:modified xsi:type="dcterms:W3CDTF">2020-04-20T02:58:11Z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